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A6D" w:rsidRDefault="004D1A6D" w:rsidP="00A03B0F">
      <w:pPr>
        <w:spacing w:line="480" w:lineRule="auto"/>
        <w:rPr>
          <w:rFonts w:ascii="Times New Roman" w:hAnsi="Times New Roman" w:cs="Times New Roman"/>
          <w:sz w:val="24"/>
          <w:szCs w:val="24"/>
        </w:rPr>
      </w:pPr>
      <w:r>
        <w:rPr>
          <w:rFonts w:ascii="Times New Roman" w:hAnsi="Times New Roman" w:cs="Times New Roman"/>
          <w:sz w:val="24"/>
          <w:szCs w:val="24"/>
        </w:rPr>
        <w:t>Hello Chang,</w:t>
      </w:r>
    </w:p>
    <w:p w:rsidR="00A03B0F" w:rsidRPr="00A03B0F" w:rsidRDefault="00A03B0F" w:rsidP="00215B09">
      <w:pPr>
        <w:spacing w:after="0" w:line="480" w:lineRule="auto"/>
        <w:ind w:firstLine="720"/>
        <w:contextualSpacing/>
        <w:rPr>
          <w:rFonts w:ascii="Times New Roman" w:hAnsi="Times New Roman" w:cs="Times New Roman"/>
          <w:sz w:val="24"/>
          <w:szCs w:val="24"/>
        </w:rPr>
      </w:pPr>
      <w:r w:rsidRPr="00A03B0F">
        <w:rPr>
          <w:rFonts w:ascii="Times New Roman" w:hAnsi="Times New Roman" w:cs="Times New Roman"/>
          <w:sz w:val="24"/>
          <w:szCs w:val="24"/>
        </w:rPr>
        <w:t>Jose, I think you are right. Government spending has the ability</w:t>
      </w:r>
      <w:r w:rsidR="004D1A6D">
        <w:rPr>
          <w:rFonts w:ascii="Times New Roman" w:hAnsi="Times New Roman" w:cs="Times New Roman"/>
          <w:sz w:val="24"/>
          <w:szCs w:val="24"/>
        </w:rPr>
        <w:t xml:space="preserve"> to increase </w:t>
      </w:r>
      <w:r w:rsidRPr="00A03B0F">
        <w:rPr>
          <w:rFonts w:ascii="Times New Roman" w:hAnsi="Times New Roman" w:cs="Times New Roman"/>
          <w:sz w:val="24"/>
          <w:szCs w:val="24"/>
        </w:rPr>
        <w:t xml:space="preserve">the aggregate demand. The effect of increased aggregate demand is the short-term economic growth. I also agree with the idea that lowered tax would lead to consumers having more disposable incomes. </w:t>
      </w:r>
      <w:r w:rsidR="004D1A6D">
        <w:rPr>
          <w:rFonts w:ascii="Times New Roman" w:hAnsi="Times New Roman" w:cs="Times New Roman"/>
          <w:sz w:val="24"/>
          <w:szCs w:val="24"/>
        </w:rPr>
        <w:t>It’s true that</w:t>
      </w:r>
      <w:r w:rsidRPr="00A03B0F">
        <w:rPr>
          <w:rFonts w:ascii="Times New Roman" w:hAnsi="Times New Roman" w:cs="Times New Roman"/>
          <w:sz w:val="24"/>
          <w:szCs w:val="24"/>
        </w:rPr>
        <w:t xml:space="preserve"> more disposable income does not guarantee expenditure by individuals. Individuals have the power to decide on how to spend their income. Some will choose to save the excess funds, whereas others will choose to spend it at the moment. Additionally, you speak of government investing in various green projects, as well as small scale enterprises, which are all forms of capital expenditure. </w:t>
      </w:r>
      <w:r w:rsidR="00215B09">
        <w:rPr>
          <w:rFonts w:ascii="Times New Roman" w:hAnsi="Times New Roman" w:cs="Times New Roman"/>
          <w:sz w:val="24"/>
          <w:szCs w:val="24"/>
        </w:rPr>
        <w:t xml:space="preserve">Thank you so much for sharing. </w:t>
      </w:r>
      <w:bookmarkStart w:id="0" w:name="_GoBack"/>
      <w:bookmarkEnd w:id="0"/>
    </w:p>
    <w:p w:rsidR="00A03B0F" w:rsidRPr="00A03B0F" w:rsidRDefault="00A03B0F" w:rsidP="00215B09">
      <w:pPr>
        <w:spacing w:after="0" w:line="480" w:lineRule="auto"/>
        <w:ind w:firstLine="720"/>
        <w:contextualSpacing/>
        <w:rPr>
          <w:rFonts w:ascii="Times New Roman" w:hAnsi="Times New Roman" w:cs="Times New Roman"/>
          <w:sz w:val="24"/>
          <w:szCs w:val="24"/>
        </w:rPr>
      </w:pPr>
    </w:p>
    <w:sectPr w:rsidR="00A03B0F" w:rsidRPr="00A03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0tTQ2NLA0MzM0sDBT0lEKTi0uzszPAykwrAUANkTU4ywAAAA="/>
  </w:docVars>
  <w:rsids>
    <w:rsidRoot w:val="00A03B0F"/>
    <w:rsid w:val="00215B09"/>
    <w:rsid w:val="004D1A6D"/>
    <w:rsid w:val="005F471F"/>
    <w:rsid w:val="00A03B0F"/>
    <w:rsid w:val="00F6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617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2019-02-20T18:05:00Z</dcterms:created>
  <dcterms:modified xsi:type="dcterms:W3CDTF">2019-02-20T18:09:00Z</dcterms:modified>
</cp:coreProperties>
</file>